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A3A" w:rsidRPr="00AC0059" w:rsidRDefault="00AC0059" w:rsidP="00DE195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ZAKON</w:t>
      </w:r>
    </w:p>
    <w:p w:rsidR="006B4CB9" w:rsidRPr="00AC0059" w:rsidRDefault="00AC0059" w:rsidP="006B4CB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O</w:t>
      </w:r>
      <w:r w:rsidR="00732A3A" w:rsidRPr="00AC0059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IZMJENAMA</w:t>
      </w:r>
      <w:r w:rsidR="00732A3A" w:rsidRPr="00AC0059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I</w:t>
      </w:r>
      <w:r w:rsidR="00732A3A" w:rsidRPr="00AC0059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DOPUNAMA</w:t>
      </w:r>
      <w:r w:rsidR="00732A3A" w:rsidRPr="00AC0059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ZAKONA</w:t>
      </w:r>
      <w:r w:rsidR="00732A3A" w:rsidRPr="00AC0059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</w:p>
    <w:p w:rsidR="006B4CB9" w:rsidRPr="00AC0059" w:rsidRDefault="00AC0059" w:rsidP="00485128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O</w:t>
      </w:r>
      <w:r w:rsidR="00732A3A" w:rsidRPr="00AC0059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PENZIJSKOM</w:t>
      </w:r>
      <w:r w:rsidR="00732A3A" w:rsidRPr="00AC0059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REZERVNOM</w:t>
      </w:r>
      <w:r w:rsidR="00732A3A" w:rsidRPr="00AC0059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FONDU</w:t>
      </w:r>
      <w:r w:rsidR="00732A3A" w:rsidRPr="00AC0059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REPUBLIKE</w:t>
      </w:r>
      <w:r w:rsidR="00732A3A" w:rsidRPr="00AC0059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SRPSKE</w:t>
      </w:r>
    </w:p>
    <w:p w:rsidR="00485128" w:rsidRPr="00AC0059" w:rsidRDefault="00485128" w:rsidP="00AC0059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</w:p>
    <w:p w:rsidR="00732A3A" w:rsidRPr="00AC0059" w:rsidRDefault="00AC0059" w:rsidP="00AE1A24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732A3A" w:rsidRP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</w:p>
    <w:p w:rsidR="00732A3A" w:rsidRPr="00AC0059" w:rsidRDefault="00732A3A" w:rsidP="00AE1A24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485128" w:rsidRPr="00AC0059" w:rsidRDefault="006B4CB9" w:rsidP="00AC005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32A3A" w:rsidRP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Zakonu</w:t>
      </w:r>
      <w:r w:rsidR="00732A3A" w:rsidRP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32A3A" w:rsidRP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Penzijskom</w:t>
      </w:r>
      <w:r w:rsidR="00732A3A" w:rsidRP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rezervnom</w:t>
      </w:r>
      <w:r w:rsidR="00732A3A" w:rsidRP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fondu</w:t>
      </w:r>
      <w:r w:rsidR="00732A3A" w:rsidRP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732A3A" w:rsidRP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732A3A" w:rsidRP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="00732A3A" w:rsidRP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="00732A3A" w:rsidRP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732A3A" w:rsidRP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732A3A" w:rsidRP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“, </w:t>
      </w:r>
      <w:r w:rsid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</w:t>
      </w:r>
      <w:r w:rsidR="00732A3A" w:rsidRP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73/08, 50/10, 102/12 </w:t>
      </w:r>
      <w:r w:rsid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32A3A" w:rsidRP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20/18) </w:t>
      </w:r>
      <w:r w:rsid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32A3A" w:rsidRP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052509" w:rsidRP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6. </w:t>
      </w:r>
      <w:r w:rsid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52509" w:rsidRP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stavu</w:t>
      </w:r>
      <w:r w:rsidR="00052509" w:rsidRP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52509" w:rsidRP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tački</w:t>
      </w:r>
      <w:r w:rsidR="00052509" w:rsidRP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</w:t>
      </w:r>
      <w:r w:rsidR="00052509" w:rsidRP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</w:t>
      </w:r>
      <w:r w:rsidR="00B874E4" w:rsidRP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poslije</w:t>
      </w:r>
      <w:r w:rsidR="00B874E4" w:rsidRP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riječi</w:t>
      </w:r>
      <w:r w:rsidR="00B874E4" w:rsidRP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 w:rsid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Bosni</w:t>
      </w:r>
      <w:r w:rsidR="00B874E4" w:rsidRP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874E4" w:rsidRP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Hercegovini</w:t>
      </w:r>
      <w:r w:rsidR="00B874E4" w:rsidRP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“ </w:t>
      </w:r>
      <w:r w:rsid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dodaju</w:t>
      </w:r>
      <w:r w:rsidR="00B874E4" w:rsidRP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B874E4" w:rsidRP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zapeta</w:t>
      </w:r>
      <w:r w:rsidR="00B874E4" w:rsidRP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874E4" w:rsidRP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riječi</w:t>
      </w:r>
      <w:r w:rsidR="00B874E4" w:rsidRP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 w:rsid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državama</w:t>
      </w:r>
      <w:r w:rsidR="003650CF" w:rsidRP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članicama</w:t>
      </w:r>
      <w:r w:rsidR="00B874E4" w:rsidRP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EU</w:t>
      </w:r>
      <w:r w:rsidR="00B874E4" w:rsidRP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OECD</w:t>
      </w:r>
      <w:r w:rsidR="00085749" w:rsidRP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B874E4" w:rsidRP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874E4" w:rsidRP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Cefte</w:t>
      </w:r>
      <w:r w:rsidR="0053799E" w:rsidRP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B874E4" w:rsidRP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“.</w:t>
      </w:r>
    </w:p>
    <w:p w:rsidR="0070303B" w:rsidRPr="00AC0059" w:rsidRDefault="00AC0059" w:rsidP="00AE1A24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B874E4" w:rsidRPr="00AC005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</w:t>
      </w:r>
    </w:p>
    <w:p w:rsidR="00AE1A24" w:rsidRPr="00AC0059" w:rsidRDefault="00AE1A24" w:rsidP="00AE1A24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49019E" w:rsidRPr="00AC0059" w:rsidRDefault="0049019E" w:rsidP="00911D3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E1A24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AE1A24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12.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E1A24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="00AE1A24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poslije</w:t>
      </w:r>
      <w:r w:rsidR="00AE1A24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riječi</w:t>
      </w:r>
      <w:r w:rsidR="00AE1A24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AE1A24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AE1A24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E1A24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zapeta</w:t>
      </w:r>
      <w:r w:rsidR="00AE1A24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E1A24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riječi</w:t>
      </w:r>
      <w:r w:rsidR="00AE1A24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AE1A24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E1A24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zajedno</w:t>
      </w:r>
      <w:r w:rsidR="00AE1A24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E1A24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akcijama</w:t>
      </w:r>
      <w:r w:rsidR="00AE1A24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E1A24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portfelja</w:t>
      </w:r>
      <w:r w:rsidR="00AE1A24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Fonda</w:t>
      </w:r>
      <w:r w:rsidR="00AE1A24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E1A24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restituciju</w:t>
      </w:r>
      <w:r w:rsidR="00AE1A24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>“.</w:t>
      </w:r>
    </w:p>
    <w:p w:rsidR="00485128" w:rsidRPr="00AC0059" w:rsidRDefault="00485128" w:rsidP="00AC005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A24" w:rsidRPr="00AC0059" w:rsidRDefault="00AC0059" w:rsidP="00AE1A2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AE1A24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</w:t>
      </w:r>
    </w:p>
    <w:p w:rsidR="00E5656A" w:rsidRPr="00AC0059" w:rsidRDefault="00E5656A" w:rsidP="00AE1A2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76786" w:rsidRPr="00AC0059" w:rsidRDefault="00E5656A" w:rsidP="00E5656A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13.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poslije</w:t>
      </w:r>
      <w:r w:rsidR="00576786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576786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576786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76786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="00576786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576786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6B4CB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576786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576786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576786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1C08D9" w:rsidRPr="00AC0059" w:rsidRDefault="00521907" w:rsidP="00E5656A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E5656A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576786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đ</w:t>
      </w:r>
      <w:r w:rsidR="003650CF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576786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76786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B4CB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imovina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Rezervnog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fonda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B3750F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3750F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3750F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ulaže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76786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dužničke</w:t>
      </w:r>
      <w:r w:rsidR="00576786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hartije</w:t>
      </w:r>
      <w:r w:rsidR="00576786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576786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="00576786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trguje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berzi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drugom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uređenom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="009A2756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A2756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trenutku</w:t>
      </w:r>
      <w:r w:rsidR="009A2756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njihovog</w:t>
      </w:r>
      <w:r w:rsidR="009A2756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sticanja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1C08D9" w:rsidRPr="00AC0059" w:rsidRDefault="00521907" w:rsidP="00E5656A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emisije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uključuju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emitent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podnijeti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uvrštenje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A2756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berzu</w:t>
      </w:r>
      <w:r w:rsidR="009A2756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A2756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="009A2756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uređeno</w:t>
      </w:r>
      <w:r w:rsidR="009A2756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9A2756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tržište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uvrštenje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izvršiti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A94C98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94C98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425E60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425E60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94C98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A94C98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upisa</w:t>
      </w:r>
      <w:r w:rsidR="0006084C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="0006084C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hartija</w:t>
      </w:r>
      <w:r w:rsidR="0006084C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6084C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="0006084C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6084C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Centralni</w:t>
      </w:r>
      <w:r w:rsidR="0012078C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A94C98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</w:p>
    <w:p w:rsidR="00D660CC" w:rsidRPr="00AC0059" w:rsidRDefault="00521907" w:rsidP="00AC005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emitenta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donio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uvrštenju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emitovanih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dužničkih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hartija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berzu</w:t>
      </w:r>
      <w:r w:rsidR="009A2756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A2756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="009A2756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uređeno</w:t>
      </w:r>
      <w:r w:rsidR="009A2756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9A2756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tržište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objavljena</w:t>
      </w:r>
      <w:r w:rsidR="009A2756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02675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="00B02675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stranicama</w:t>
      </w:r>
      <w:r w:rsidR="00B02675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emitenta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uvrštenje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izvršiti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A94C98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4CB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DF21C4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upisa</w:t>
      </w:r>
      <w:r w:rsidR="0006084C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="0006084C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hartija</w:t>
      </w:r>
      <w:r w:rsidR="003C4422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6084C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="0006084C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6084C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Centralni</w:t>
      </w:r>
      <w:r w:rsidR="0012078C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1C08D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>.“</w:t>
      </w:r>
    </w:p>
    <w:p w:rsidR="00D660CC" w:rsidRPr="00AC0059" w:rsidRDefault="00AC0059" w:rsidP="00AE1A2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660CC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</w:t>
      </w:r>
    </w:p>
    <w:p w:rsidR="00AE1A24" w:rsidRPr="00AC0059" w:rsidRDefault="00AE1A24" w:rsidP="00AE1A2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17A00" w:rsidRPr="00AC0059" w:rsidRDefault="00AE1A24" w:rsidP="00AE1A2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650CF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3650CF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14.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650CF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="003650CF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650CF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3650CF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3650CF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riječi</w:t>
      </w: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prvoklasnim</w:t>
      </w: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kvalitetnim</w:t>
      </w: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zamjenjuju</w:t>
      </w: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riječima</w:t>
      </w: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117A00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odgovarajućim</w:t>
      </w:r>
      <w:r w:rsidR="00576786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kvalitetno</w:t>
      </w:r>
      <w:r w:rsidR="00576786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naplativim</w:t>
      </w:r>
      <w:r w:rsidR="00117A00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>“.</w:t>
      </w:r>
    </w:p>
    <w:p w:rsidR="000C39B3" w:rsidRPr="00AC0059" w:rsidRDefault="00BD5670" w:rsidP="00AE1A2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2560A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117A00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đ</w:t>
      </w:r>
      <w:r w:rsidR="00117A00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1A6794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„20“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zamjenjuje</w:t>
      </w:r>
      <w:r w:rsidR="001A6794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A6794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brojem</w:t>
      </w:r>
      <w:r w:rsidR="001A6794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>: „35</w:t>
      </w:r>
      <w:r w:rsidR="00117A00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>“.</w:t>
      </w:r>
    </w:p>
    <w:p w:rsidR="00AE1A24" w:rsidRPr="00AC0059" w:rsidRDefault="00BD5670" w:rsidP="00AE1A2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2D7E5D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mijenja</w:t>
      </w:r>
      <w:r w:rsidR="002D7E5D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D7E5D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D7E5D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2D7E5D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485128" w:rsidRDefault="00576786" w:rsidP="00AC005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„(4</w:t>
      </w:r>
      <w:r w:rsidR="001B5683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Nadzorni</w:t>
      </w: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kvalitetno</w:t>
      </w:r>
      <w:r w:rsidR="003650CF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naplativi</w:t>
      </w:r>
      <w:r w:rsidR="003650CF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kolateral</w:t>
      </w: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prihvaćen</w:t>
      </w: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obezbjeđenje</w:t>
      </w: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korporativne</w:t>
      </w: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dužničke</w:t>
      </w: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hartije</w:t>
      </w: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emitenta</w:t>
      </w: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EE5F3B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EE5F3B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Rezervnog</w:t>
      </w:r>
      <w:r w:rsidR="00EE5F3B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fonda</w:t>
      </w:r>
      <w:r w:rsidR="00EE5F3B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5F3B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EE5F3B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E5F3B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ograničenjem</w:t>
      </w:r>
      <w:r w:rsidR="0005250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05250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05250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05250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05250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B47D42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47D42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47D42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>“</w:t>
      </w:r>
    </w:p>
    <w:p w:rsidR="00AC0059" w:rsidRPr="00AC0059" w:rsidRDefault="00AC0059" w:rsidP="00AC005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47D42" w:rsidRPr="00AC0059" w:rsidRDefault="00AC0059" w:rsidP="00B47D4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B47D42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23516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B47D42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12E39" w:rsidRPr="00AC0059" w:rsidRDefault="00912E39" w:rsidP="0048512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12E39" w:rsidRPr="00AC0059" w:rsidRDefault="00912E39" w:rsidP="00912E3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osmog</w:t>
      </w: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“. </w:t>
      </w:r>
    </w:p>
    <w:p w:rsidR="00795E02" w:rsidRDefault="00795E02" w:rsidP="00912E3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1959" w:rsidRPr="00AC0059" w:rsidRDefault="00DE1959" w:rsidP="00912E3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12E39" w:rsidRPr="00AC0059" w:rsidRDefault="00AC0059" w:rsidP="00795E02">
      <w:pPr>
        <w:tabs>
          <w:tab w:val="center" w:pos="774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912E3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485128" w:rsidRPr="00AC0059">
        <w:rPr>
          <w:noProof/>
          <w:lang w:val="sr-Latn-CS"/>
        </w:rPr>
        <w:t xml:space="preserve"> </w:t>
      </w:r>
      <w:r w:rsidR="00B42AFB">
        <w:rPr>
          <w:rFonts w:ascii="Times New Roman" w:hAnsi="Times New Roman" w:cs="Times New Roman"/>
          <w:noProof/>
          <w:sz w:val="24"/>
          <w:szCs w:val="24"/>
          <w:lang w:val="sr-Latn-CS"/>
        </w:rPr>
        <w:t>02/1-021-931</w:t>
      </w:r>
      <w:bookmarkStart w:id="0" w:name="_GoBack"/>
      <w:bookmarkEnd w:id="0"/>
      <w:r w:rsidR="00485128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>/21</w:t>
      </w:r>
      <w:r w:rsidR="00795E02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POTPREDSJEDNIK</w:t>
      </w:r>
    </w:p>
    <w:p w:rsidR="00912E39" w:rsidRPr="00AC0059" w:rsidRDefault="00AC0059" w:rsidP="00795E02">
      <w:pPr>
        <w:tabs>
          <w:tab w:val="center" w:pos="774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="00912E3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485128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25. </w:t>
      </w:r>
      <w:r w:rsidR="003D7C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novembra </w:t>
      </w:r>
      <w:r w:rsidR="00485128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2021.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912E3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912E39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</w:p>
    <w:p w:rsidR="00795E02" w:rsidRPr="00AC0059" w:rsidRDefault="00795E02" w:rsidP="00795E02">
      <w:pPr>
        <w:tabs>
          <w:tab w:val="center" w:pos="774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AC0059" w:rsidRPr="00AC0059" w:rsidRDefault="00795E02">
      <w:pPr>
        <w:tabs>
          <w:tab w:val="center" w:pos="774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Denis</w:t>
      </w:r>
      <w:r w:rsidR="00485128" w:rsidRPr="00AC00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C0059">
        <w:rPr>
          <w:rFonts w:ascii="Times New Roman" w:hAnsi="Times New Roman" w:cs="Times New Roman"/>
          <w:noProof/>
          <w:sz w:val="24"/>
          <w:szCs w:val="24"/>
          <w:lang w:val="sr-Latn-CS"/>
        </w:rPr>
        <w:t>Šulić</w:t>
      </w:r>
    </w:p>
    <w:sectPr w:rsidR="00AC0059" w:rsidRPr="00AC0059" w:rsidSect="00F714DF">
      <w:pgSz w:w="11906" w:h="16838" w:code="9"/>
      <w:pgMar w:top="187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27E" w:rsidRDefault="00E6027E" w:rsidP="006D3EDE">
      <w:pPr>
        <w:spacing w:after="0" w:line="240" w:lineRule="auto"/>
      </w:pPr>
      <w:r>
        <w:separator/>
      </w:r>
    </w:p>
  </w:endnote>
  <w:endnote w:type="continuationSeparator" w:id="0">
    <w:p w:rsidR="00E6027E" w:rsidRDefault="00E6027E" w:rsidP="006D3E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27E" w:rsidRDefault="00E6027E" w:rsidP="006D3EDE">
      <w:pPr>
        <w:spacing w:after="0" w:line="240" w:lineRule="auto"/>
      </w:pPr>
      <w:r>
        <w:separator/>
      </w:r>
    </w:p>
  </w:footnote>
  <w:footnote w:type="continuationSeparator" w:id="0">
    <w:p w:rsidR="00E6027E" w:rsidRDefault="00E6027E" w:rsidP="006D3E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9780B"/>
    <w:multiLevelType w:val="hybridMultilevel"/>
    <w:tmpl w:val="409C29CE"/>
    <w:lvl w:ilvl="0" w:tplc="C3ECC190"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D16255F"/>
    <w:multiLevelType w:val="hybridMultilevel"/>
    <w:tmpl w:val="9F948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EB1977"/>
    <w:multiLevelType w:val="hybridMultilevel"/>
    <w:tmpl w:val="2FFA18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14D49BE"/>
    <w:multiLevelType w:val="hybridMultilevel"/>
    <w:tmpl w:val="77127DC8"/>
    <w:lvl w:ilvl="0" w:tplc="8D2C4A6C">
      <w:start w:val="1"/>
      <w:numFmt w:val="decimal"/>
      <w:pStyle w:val="Stav"/>
      <w:lvlText w:val="(%1)"/>
      <w:lvlJc w:val="left"/>
      <w:pPr>
        <w:tabs>
          <w:tab w:val="num" w:pos="908"/>
        </w:tabs>
        <w:ind w:left="908" w:hanging="567"/>
      </w:pPr>
      <w:rPr>
        <w:rFonts w:hint="default"/>
        <w:b w:val="0"/>
        <w:i w:val="0"/>
        <w:sz w:val="24"/>
        <w:szCs w:val="24"/>
      </w:rPr>
    </w:lvl>
    <w:lvl w:ilvl="1" w:tplc="04090011">
      <w:start w:val="1"/>
      <w:numFmt w:val="decimal"/>
      <w:lvlText w:val="%2)"/>
      <w:lvlJc w:val="left"/>
      <w:pPr>
        <w:tabs>
          <w:tab w:val="num" w:pos="1980"/>
        </w:tabs>
        <w:ind w:left="1980" w:hanging="360"/>
      </w:pPr>
      <w:rPr>
        <w:rFonts w:hint="default"/>
        <w:b w:val="0"/>
        <w:i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>
    <w:nsid w:val="7A4F08EA"/>
    <w:multiLevelType w:val="hybridMultilevel"/>
    <w:tmpl w:val="27BE3222"/>
    <w:lvl w:ilvl="0" w:tplc="C81EB03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3"/>
    <w:lvlOverride w:ilvl="0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A3A"/>
    <w:rsid w:val="0000642E"/>
    <w:rsid w:val="0001597C"/>
    <w:rsid w:val="00022F92"/>
    <w:rsid w:val="00033251"/>
    <w:rsid w:val="00033BB0"/>
    <w:rsid w:val="00040B25"/>
    <w:rsid w:val="00047686"/>
    <w:rsid w:val="00052509"/>
    <w:rsid w:val="0006084C"/>
    <w:rsid w:val="00064F12"/>
    <w:rsid w:val="00066812"/>
    <w:rsid w:val="000675C5"/>
    <w:rsid w:val="000773BA"/>
    <w:rsid w:val="00081FB0"/>
    <w:rsid w:val="00084F73"/>
    <w:rsid w:val="00085749"/>
    <w:rsid w:val="000B01BA"/>
    <w:rsid w:val="000B2585"/>
    <w:rsid w:val="000B25EE"/>
    <w:rsid w:val="000C1640"/>
    <w:rsid w:val="000C39B3"/>
    <w:rsid w:val="000C4905"/>
    <w:rsid w:val="0010181D"/>
    <w:rsid w:val="00103603"/>
    <w:rsid w:val="00117A00"/>
    <w:rsid w:val="0012078C"/>
    <w:rsid w:val="00123F68"/>
    <w:rsid w:val="00124793"/>
    <w:rsid w:val="00125194"/>
    <w:rsid w:val="0012778F"/>
    <w:rsid w:val="00142FA3"/>
    <w:rsid w:val="001604CB"/>
    <w:rsid w:val="00187254"/>
    <w:rsid w:val="00191A82"/>
    <w:rsid w:val="001A3D08"/>
    <w:rsid w:val="001A6794"/>
    <w:rsid w:val="001B5683"/>
    <w:rsid w:val="001C08D9"/>
    <w:rsid w:val="001C4C9A"/>
    <w:rsid w:val="001F572C"/>
    <w:rsid w:val="00206C40"/>
    <w:rsid w:val="00217563"/>
    <w:rsid w:val="00220C73"/>
    <w:rsid w:val="00223612"/>
    <w:rsid w:val="00227D71"/>
    <w:rsid w:val="00241798"/>
    <w:rsid w:val="00243C8B"/>
    <w:rsid w:val="00251472"/>
    <w:rsid w:val="00265B46"/>
    <w:rsid w:val="002874A1"/>
    <w:rsid w:val="002A3CA7"/>
    <w:rsid w:val="002A455C"/>
    <w:rsid w:val="002D3885"/>
    <w:rsid w:val="002D7E5D"/>
    <w:rsid w:val="002E5243"/>
    <w:rsid w:val="002F3CFC"/>
    <w:rsid w:val="002F6DB0"/>
    <w:rsid w:val="00307365"/>
    <w:rsid w:val="003206F5"/>
    <w:rsid w:val="00342529"/>
    <w:rsid w:val="00343936"/>
    <w:rsid w:val="00345BBE"/>
    <w:rsid w:val="00347656"/>
    <w:rsid w:val="00357CBD"/>
    <w:rsid w:val="003650CF"/>
    <w:rsid w:val="00377BFA"/>
    <w:rsid w:val="00377D87"/>
    <w:rsid w:val="003848A1"/>
    <w:rsid w:val="003853A7"/>
    <w:rsid w:val="00386D52"/>
    <w:rsid w:val="00391876"/>
    <w:rsid w:val="003974EB"/>
    <w:rsid w:val="003B0834"/>
    <w:rsid w:val="003B2CC3"/>
    <w:rsid w:val="003C4422"/>
    <w:rsid w:val="003D0BDE"/>
    <w:rsid w:val="003D1726"/>
    <w:rsid w:val="003D5CAB"/>
    <w:rsid w:val="003D7C76"/>
    <w:rsid w:val="003E23DA"/>
    <w:rsid w:val="003E7C05"/>
    <w:rsid w:val="003F6C84"/>
    <w:rsid w:val="00425E60"/>
    <w:rsid w:val="004317C3"/>
    <w:rsid w:val="004471A1"/>
    <w:rsid w:val="00452D92"/>
    <w:rsid w:val="0045388D"/>
    <w:rsid w:val="004647AE"/>
    <w:rsid w:val="00485128"/>
    <w:rsid w:val="00486BAE"/>
    <w:rsid w:val="0049019E"/>
    <w:rsid w:val="004B26E6"/>
    <w:rsid w:val="004C7785"/>
    <w:rsid w:val="004C7E51"/>
    <w:rsid w:val="004D5C6D"/>
    <w:rsid w:val="004E6CE0"/>
    <w:rsid w:val="00521818"/>
    <w:rsid w:val="00521907"/>
    <w:rsid w:val="00523A04"/>
    <w:rsid w:val="00532D1D"/>
    <w:rsid w:val="0053799E"/>
    <w:rsid w:val="00540686"/>
    <w:rsid w:val="00542C43"/>
    <w:rsid w:val="005504D9"/>
    <w:rsid w:val="00552DDA"/>
    <w:rsid w:val="005530D9"/>
    <w:rsid w:val="005630EA"/>
    <w:rsid w:val="00576786"/>
    <w:rsid w:val="0058393D"/>
    <w:rsid w:val="005B6000"/>
    <w:rsid w:val="005C2191"/>
    <w:rsid w:val="005D3B08"/>
    <w:rsid w:val="005E35CC"/>
    <w:rsid w:val="0060195D"/>
    <w:rsid w:val="006053C1"/>
    <w:rsid w:val="006211DA"/>
    <w:rsid w:val="00635070"/>
    <w:rsid w:val="006777E5"/>
    <w:rsid w:val="00677FAA"/>
    <w:rsid w:val="00681556"/>
    <w:rsid w:val="006819FA"/>
    <w:rsid w:val="00683162"/>
    <w:rsid w:val="00684028"/>
    <w:rsid w:val="00695A78"/>
    <w:rsid w:val="006B4CB9"/>
    <w:rsid w:val="006B6E21"/>
    <w:rsid w:val="006C2C88"/>
    <w:rsid w:val="006D3EDE"/>
    <w:rsid w:val="0070303B"/>
    <w:rsid w:val="00732281"/>
    <w:rsid w:val="00732A3A"/>
    <w:rsid w:val="00732FEC"/>
    <w:rsid w:val="00735A32"/>
    <w:rsid w:val="00736047"/>
    <w:rsid w:val="00751168"/>
    <w:rsid w:val="00757706"/>
    <w:rsid w:val="007663A6"/>
    <w:rsid w:val="00766BDC"/>
    <w:rsid w:val="0077014F"/>
    <w:rsid w:val="00795E02"/>
    <w:rsid w:val="007C4571"/>
    <w:rsid w:val="007D28CA"/>
    <w:rsid w:val="007D656A"/>
    <w:rsid w:val="007E0844"/>
    <w:rsid w:val="007E20EF"/>
    <w:rsid w:val="007E3A04"/>
    <w:rsid w:val="007E5963"/>
    <w:rsid w:val="007E65BA"/>
    <w:rsid w:val="007E7F79"/>
    <w:rsid w:val="007F2965"/>
    <w:rsid w:val="007F2F55"/>
    <w:rsid w:val="007F60D3"/>
    <w:rsid w:val="007F7726"/>
    <w:rsid w:val="00804351"/>
    <w:rsid w:val="00812A5F"/>
    <w:rsid w:val="00817666"/>
    <w:rsid w:val="00822C9B"/>
    <w:rsid w:val="008332F7"/>
    <w:rsid w:val="00833EFF"/>
    <w:rsid w:val="008344E7"/>
    <w:rsid w:val="00834DCF"/>
    <w:rsid w:val="00854B3B"/>
    <w:rsid w:val="008610D1"/>
    <w:rsid w:val="00880E5D"/>
    <w:rsid w:val="0088610F"/>
    <w:rsid w:val="008A3FF8"/>
    <w:rsid w:val="008A415B"/>
    <w:rsid w:val="008C6B7E"/>
    <w:rsid w:val="008D2D22"/>
    <w:rsid w:val="008F5479"/>
    <w:rsid w:val="008F5632"/>
    <w:rsid w:val="008F5F12"/>
    <w:rsid w:val="008F7FE9"/>
    <w:rsid w:val="00911D38"/>
    <w:rsid w:val="00912E39"/>
    <w:rsid w:val="009337A4"/>
    <w:rsid w:val="00936665"/>
    <w:rsid w:val="00940743"/>
    <w:rsid w:val="009521FB"/>
    <w:rsid w:val="0096477E"/>
    <w:rsid w:val="0097783D"/>
    <w:rsid w:val="00982EF5"/>
    <w:rsid w:val="009901F7"/>
    <w:rsid w:val="009A2756"/>
    <w:rsid w:val="009A4106"/>
    <w:rsid w:val="009A42E2"/>
    <w:rsid w:val="009A70E0"/>
    <w:rsid w:val="009B625C"/>
    <w:rsid w:val="009B6E7C"/>
    <w:rsid w:val="009D0EB1"/>
    <w:rsid w:val="009E6518"/>
    <w:rsid w:val="00A224BA"/>
    <w:rsid w:val="00A33708"/>
    <w:rsid w:val="00A36C3F"/>
    <w:rsid w:val="00A60BC8"/>
    <w:rsid w:val="00A62813"/>
    <w:rsid w:val="00A63E23"/>
    <w:rsid w:val="00A8733A"/>
    <w:rsid w:val="00A92943"/>
    <w:rsid w:val="00A94C98"/>
    <w:rsid w:val="00AA24F3"/>
    <w:rsid w:val="00AA4180"/>
    <w:rsid w:val="00AA6EB0"/>
    <w:rsid w:val="00AB3518"/>
    <w:rsid w:val="00AC0059"/>
    <w:rsid w:val="00AC4A0F"/>
    <w:rsid w:val="00AD4A38"/>
    <w:rsid w:val="00AD58BB"/>
    <w:rsid w:val="00AD6123"/>
    <w:rsid w:val="00AD73F9"/>
    <w:rsid w:val="00AE1A24"/>
    <w:rsid w:val="00AF3670"/>
    <w:rsid w:val="00AF39DC"/>
    <w:rsid w:val="00B02675"/>
    <w:rsid w:val="00B026D1"/>
    <w:rsid w:val="00B02919"/>
    <w:rsid w:val="00B11B24"/>
    <w:rsid w:val="00B2334F"/>
    <w:rsid w:val="00B2560A"/>
    <w:rsid w:val="00B26CEA"/>
    <w:rsid w:val="00B30A3B"/>
    <w:rsid w:val="00B30B1B"/>
    <w:rsid w:val="00B3750F"/>
    <w:rsid w:val="00B42AFB"/>
    <w:rsid w:val="00B43DF5"/>
    <w:rsid w:val="00B47D42"/>
    <w:rsid w:val="00B501A6"/>
    <w:rsid w:val="00B53E28"/>
    <w:rsid w:val="00B6644F"/>
    <w:rsid w:val="00B76E93"/>
    <w:rsid w:val="00B874E4"/>
    <w:rsid w:val="00B87730"/>
    <w:rsid w:val="00B927AC"/>
    <w:rsid w:val="00BA7319"/>
    <w:rsid w:val="00BB26BE"/>
    <w:rsid w:val="00BC17CA"/>
    <w:rsid w:val="00BD22DE"/>
    <w:rsid w:val="00BD5670"/>
    <w:rsid w:val="00BF567A"/>
    <w:rsid w:val="00C03847"/>
    <w:rsid w:val="00C03C37"/>
    <w:rsid w:val="00C2244F"/>
    <w:rsid w:val="00C24203"/>
    <w:rsid w:val="00C43224"/>
    <w:rsid w:val="00C44D85"/>
    <w:rsid w:val="00C456D5"/>
    <w:rsid w:val="00C67E41"/>
    <w:rsid w:val="00C850B6"/>
    <w:rsid w:val="00C95C6D"/>
    <w:rsid w:val="00CA7F3A"/>
    <w:rsid w:val="00CC12CC"/>
    <w:rsid w:val="00CC12DC"/>
    <w:rsid w:val="00CD6927"/>
    <w:rsid w:val="00CE0CCC"/>
    <w:rsid w:val="00CE45F7"/>
    <w:rsid w:val="00CF6903"/>
    <w:rsid w:val="00D03234"/>
    <w:rsid w:val="00D23516"/>
    <w:rsid w:val="00D34FA7"/>
    <w:rsid w:val="00D3661D"/>
    <w:rsid w:val="00D42ABF"/>
    <w:rsid w:val="00D660CC"/>
    <w:rsid w:val="00D72EF4"/>
    <w:rsid w:val="00DA4F5B"/>
    <w:rsid w:val="00DB2EEB"/>
    <w:rsid w:val="00DC3158"/>
    <w:rsid w:val="00DE1959"/>
    <w:rsid w:val="00DE796B"/>
    <w:rsid w:val="00DF21C4"/>
    <w:rsid w:val="00E32709"/>
    <w:rsid w:val="00E32C8C"/>
    <w:rsid w:val="00E3646D"/>
    <w:rsid w:val="00E42576"/>
    <w:rsid w:val="00E54A58"/>
    <w:rsid w:val="00E5656A"/>
    <w:rsid w:val="00E6027E"/>
    <w:rsid w:val="00E631FF"/>
    <w:rsid w:val="00E66D90"/>
    <w:rsid w:val="00E73EAB"/>
    <w:rsid w:val="00E80331"/>
    <w:rsid w:val="00E85614"/>
    <w:rsid w:val="00EA5B86"/>
    <w:rsid w:val="00EB0A6C"/>
    <w:rsid w:val="00EB24BE"/>
    <w:rsid w:val="00EB6F72"/>
    <w:rsid w:val="00EC13A8"/>
    <w:rsid w:val="00ED31DC"/>
    <w:rsid w:val="00EE18C2"/>
    <w:rsid w:val="00EE5F3B"/>
    <w:rsid w:val="00EE65BD"/>
    <w:rsid w:val="00EF68E4"/>
    <w:rsid w:val="00F068A0"/>
    <w:rsid w:val="00F317BC"/>
    <w:rsid w:val="00F421CE"/>
    <w:rsid w:val="00F52B9B"/>
    <w:rsid w:val="00F60FA3"/>
    <w:rsid w:val="00F66F93"/>
    <w:rsid w:val="00F70FA1"/>
    <w:rsid w:val="00F714DF"/>
    <w:rsid w:val="00F83CE8"/>
    <w:rsid w:val="00F862A9"/>
    <w:rsid w:val="00F95FAA"/>
    <w:rsid w:val="00FA0CAC"/>
    <w:rsid w:val="00FC5B64"/>
    <w:rsid w:val="00FC7515"/>
    <w:rsid w:val="00FD7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A3A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D3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D3EDE"/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styleId="FootnoteReference">
    <w:name w:val="footnote reference"/>
    <w:uiPriority w:val="99"/>
    <w:semiHidden/>
    <w:unhideWhenUsed/>
    <w:rsid w:val="006D3EDE"/>
    <w:rPr>
      <w:vertAlign w:val="superscript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75116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656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52D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2D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2D92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2D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2D92"/>
    <w:rPr>
      <w:b/>
      <w:bCs/>
      <w:sz w:val="20"/>
      <w:szCs w:val="20"/>
      <w:lang w:val="en-GB"/>
    </w:rPr>
  </w:style>
  <w:style w:type="paragraph" w:customStyle="1" w:styleId="Stav">
    <w:name w:val="Stav"/>
    <w:basedOn w:val="Normal"/>
    <w:semiHidden/>
    <w:rsid w:val="003206F5"/>
    <w:pPr>
      <w:numPr>
        <w:numId w:val="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styleId="Hyperlink">
    <w:name w:val="Hyperlink"/>
    <w:basedOn w:val="DefaultParagraphFont"/>
    <w:uiPriority w:val="99"/>
    <w:unhideWhenUsed/>
    <w:rsid w:val="00AA4180"/>
    <w:rPr>
      <w:color w:val="0000FF" w:themeColor="hyperlink"/>
      <w:u w:val="single"/>
    </w:rPr>
  </w:style>
  <w:style w:type="paragraph" w:customStyle="1" w:styleId="Default">
    <w:name w:val="Default"/>
    <w:rsid w:val="009337A4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9337A4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A3A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D3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D3EDE"/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styleId="FootnoteReference">
    <w:name w:val="footnote reference"/>
    <w:uiPriority w:val="99"/>
    <w:semiHidden/>
    <w:unhideWhenUsed/>
    <w:rsid w:val="006D3EDE"/>
    <w:rPr>
      <w:vertAlign w:val="superscript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75116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656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52D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2D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2D92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2D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2D92"/>
    <w:rPr>
      <w:b/>
      <w:bCs/>
      <w:sz w:val="20"/>
      <w:szCs w:val="20"/>
      <w:lang w:val="en-GB"/>
    </w:rPr>
  </w:style>
  <w:style w:type="paragraph" w:customStyle="1" w:styleId="Stav">
    <w:name w:val="Stav"/>
    <w:basedOn w:val="Normal"/>
    <w:semiHidden/>
    <w:rsid w:val="003206F5"/>
    <w:pPr>
      <w:numPr>
        <w:numId w:val="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styleId="Hyperlink">
    <w:name w:val="Hyperlink"/>
    <w:basedOn w:val="DefaultParagraphFont"/>
    <w:uiPriority w:val="99"/>
    <w:unhideWhenUsed/>
    <w:rsid w:val="00AA4180"/>
    <w:rPr>
      <w:color w:val="0000FF" w:themeColor="hyperlink"/>
      <w:u w:val="single"/>
    </w:rPr>
  </w:style>
  <w:style w:type="paragraph" w:customStyle="1" w:styleId="Default">
    <w:name w:val="Default"/>
    <w:rsid w:val="009337A4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9337A4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9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ED7BA-23BC-4552-B17E-C1E791D40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 Telić</dc:creator>
  <cp:lastModifiedBy>Ljiljana Timotija</cp:lastModifiedBy>
  <cp:revision>9</cp:revision>
  <cp:lastPrinted>2021-11-04T10:33:00Z</cp:lastPrinted>
  <dcterms:created xsi:type="dcterms:W3CDTF">2021-11-26T06:53:00Z</dcterms:created>
  <dcterms:modified xsi:type="dcterms:W3CDTF">2021-11-29T08:16:00Z</dcterms:modified>
</cp:coreProperties>
</file>